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23" w:rsidRPr="00D41A8D" w:rsidRDefault="0048249A">
      <w:pPr>
        <w:pStyle w:val="Titolo"/>
        <w:pageBreakBefore/>
        <w:rPr>
          <w:rFonts w:ascii="Garamond" w:hAnsi="Garamond"/>
          <w:sz w:val="22"/>
          <w:szCs w:val="22"/>
        </w:rPr>
      </w:pPr>
      <w:r w:rsidRPr="00D41A8D">
        <w:rPr>
          <w:rFonts w:ascii="Garamond" w:hAnsi="Garamond"/>
          <w:sz w:val="22"/>
          <w:szCs w:val="22"/>
        </w:rPr>
        <w:t xml:space="preserve">Scheda di sintesi sulla rilevazione degli OIV o </w:t>
      </w:r>
      <w:r w:rsidR="009A5646" w:rsidRPr="00D41A8D">
        <w:rPr>
          <w:rFonts w:ascii="Garamond" w:hAnsi="Garamond"/>
          <w:sz w:val="22"/>
          <w:szCs w:val="22"/>
        </w:rPr>
        <w:t>organismi con funzioni analoghe</w:t>
      </w:r>
    </w:p>
    <w:p w:rsidR="00C27B23" w:rsidRPr="00D41A8D" w:rsidRDefault="00C27B23">
      <w:pPr>
        <w:pStyle w:val="Paragrafoelenco"/>
        <w:ind w:left="0" w:firstLine="0"/>
        <w:rPr>
          <w:rFonts w:ascii="Garamond" w:hAnsi="Garamond"/>
          <w:sz w:val="22"/>
          <w:szCs w:val="22"/>
        </w:rPr>
      </w:pPr>
    </w:p>
    <w:p w:rsidR="00C27B23" w:rsidRPr="00D41A8D" w:rsidRDefault="0048249A">
      <w:pPr>
        <w:pStyle w:val="Paragrafoelenco"/>
        <w:spacing w:line="360" w:lineRule="auto"/>
        <w:ind w:left="0" w:firstLine="0"/>
        <w:rPr>
          <w:rFonts w:ascii="Garamond" w:hAnsi="Garamond"/>
          <w:b/>
          <w:i/>
          <w:sz w:val="22"/>
          <w:szCs w:val="22"/>
        </w:rPr>
      </w:pPr>
      <w:r w:rsidRPr="00D41A8D">
        <w:rPr>
          <w:rFonts w:ascii="Garamond" w:hAnsi="Garamond"/>
          <w:b/>
          <w:i/>
          <w:sz w:val="22"/>
          <w:szCs w:val="22"/>
        </w:rPr>
        <w:t>Data di svolgimento della rilevazione</w:t>
      </w:r>
    </w:p>
    <w:p w:rsidR="00E15FE6" w:rsidRPr="00D41A8D" w:rsidRDefault="00E15FE6" w:rsidP="00E15FE6">
      <w:pPr>
        <w:pStyle w:val="Paragrafoelenco"/>
        <w:spacing w:line="276" w:lineRule="auto"/>
        <w:ind w:left="0" w:firstLine="0"/>
        <w:rPr>
          <w:rFonts w:ascii="Garamond" w:hAnsi="Garamond"/>
          <w:sz w:val="22"/>
          <w:szCs w:val="22"/>
        </w:rPr>
      </w:pPr>
      <w:r w:rsidRPr="00D41A8D">
        <w:rPr>
          <w:rFonts w:ascii="Garamond" w:hAnsi="Garamond"/>
          <w:sz w:val="22"/>
          <w:szCs w:val="22"/>
        </w:rPr>
        <w:t xml:space="preserve">Data di inizio della rilevazione </w:t>
      </w:r>
      <w:r w:rsidR="00B316C0" w:rsidRPr="00D41A8D">
        <w:rPr>
          <w:rFonts w:ascii="Garamond" w:hAnsi="Garamond"/>
          <w:sz w:val="22"/>
          <w:szCs w:val="22"/>
        </w:rPr>
        <w:t>26.</w:t>
      </w:r>
      <w:r w:rsidRPr="00D41A8D">
        <w:rPr>
          <w:rFonts w:ascii="Garamond" w:hAnsi="Garamond"/>
          <w:sz w:val="22"/>
          <w:szCs w:val="22"/>
        </w:rPr>
        <w:t>05.2021</w:t>
      </w:r>
    </w:p>
    <w:p w:rsidR="00E15FE6" w:rsidRPr="00D41A8D" w:rsidRDefault="00E15FE6" w:rsidP="00E15FE6">
      <w:pPr>
        <w:pStyle w:val="Paragrafoelenco"/>
        <w:spacing w:line="276" w:lineRule="auto"/>
        <w:ind w:left="0" w:firstLine="0"/>
        <w:rPr>
          <w:rFonts w:ascii="Garamond" w:hAnsi="Garamond"/>
          <w:sz w:val="22"/>
          <w:szCs w:val="22"/>
        </w:rPr>
      </w:pPr>
      <w:r w:rsidRPr="00D41A8D">
        <w:rPr>
          <w:rFonts w:ascii="Garamond" w:hAnsi="Garamond"/>
          <w:sz w:val="22"/>
          <w:szCs w:val="22"/>
        </w:rPr>
        <w:t>Data di fine della rilevazione 31.05.2021</w:t>
      </w:r>
    </w:p>
    <w:p w:rsidR="00C27B23" w:rsidRPr="00D41A8D" w:rsidRDefault="00C27B23">
      <w:pPr>
        <w:pStyle w:val="Paragrafoelenco"/>
        <w:spacing w:line="276" w:lineRule="auto"/>
        <w:ind w:left="0" w:firstLine="0"/>
        <w:rPr>
          <w:rFonts w:ascii="Garamond" w:hAnsi="Garamond"/>
          <w:sz w:val="22"/>
          <w:szCs w:val="22"/>
        </w:rPr>
      </w:pPr>
    </w:p>
    <w:p w:rsidR="00C27B23" w:rsidRPr="00D41A8D" w:rsidRDefault="0048249A">
      <w:pPr>
        <w:pStyle w:val="Paragrafoelenco"/>
        <w:spacing w:after="0"/>
        <w:ind w:left="0" w:firstLine="0"/>
        <w:rPr>
          <w:rFonts w:ascii="Garamond" w:hAnsi="Garamond"/>
          <w:b/>
          <w:i/>
          <w:sz w:val="22"/>
          <w:szCs w:val="22"/>
        </w:rPr>
      </w:pPr>
      <w:r w:rsidRPr="00D41A8D">
        <w:rPr>
          <w:rFonts w:ascii="Garamond" w:hAnsi="Garamond"/>
          <w:b/>
          <w:i/>
          <w:sz w:val="22"/>
          <w:szCs w:val="22"/>
        </w:rPr>
        <w:t xml:space="preserve">Estensione della rilevazione (nel </w:t>
      </w:r>
      <w:r w:rsidR="00FC7906" w:rsidRPr="00D41A8D">
        <w:rPr>
          <w:rFonts w:ascii="Garamond" w:hAnsi="Garamond"/>
          <w:b/>
          <w:i/>
          <w:sz w:val="22"/>
          <w:szCs w:val="22"/>
        </w:rPr>
        <w:t xml:space="preserve">solo </w:t>
      </w:r>
      <w:r w:rsidRPr="00D41A8D">
        <w:rPr>
          <w:rFonts w:ascii="Garamond" w:hAnsi="Garamond"/>
          <w:b/>
          <w:i/>
          <w:sz w:val="22"/>
          <w:szCs w:val="22"/>
        </w:rPr>
        <w:t>caso di ammin</w:t>
      </w:r>
      <w:r w:rsidR="007A107C" w:rsidRPr="00D41A8D">
        <w:rPr>
          <w:rFonts w:ascii="Garamond" w:hAnsi="Garamond"/>
          <w:b/>
          <w:i/>
          <w:sz w:val="22"/>
          <w:szCs w:val="22"/>
        </w:rPr>
        <w:t>istrazioni</w:t>
      </w:r>
      <w:r w:rsidR="00FC7906" w:rsidRPr="00D41A8D">
        <w:rPr>
          <w:rFonts w:ascii="Garamond" w:hAnsi="Garamond"/>
          <w:b/>
          <w:i/>
          <w:sz w:val="22"/>
          <w:szCs w:val="22"/>
        </w:rPr>
        <w:t>/enti</w:t>
      </w:r>
      <w:r w:rsidR="007A107C" w:rsidRPr="00D41A8D">
        <w:rPr>
          <w:rFonts w:ascii="Garamond" w:hAnsi="Garamond"/>
          <w:b/>
          <w:i/>
          <w:sz w:val="22"/>
          <w:szCs w:val="22"/>
        </w:rPr>
        <w:t xml:space="preserve"> con uffici periferici)</w:t>
      </w:r>
    </w:p>
    <w:p w:rsidR="00C27B23" w:rsidRPr="00D41A8D" w:rsidRDefault="00C27B23">
      <w:pPr>
        <w:pStyle w:val="Paragrafoelenco"/>
        <w:spacing w:after="0"/>
        <w:ind w:left="0" w:firstLine="0"/>
        <w:rPr>
          <w:rFonts w:ascii="Garamond" w:hAnsi="Garamond"/>
          <w:b/>
          <w:sz w:val="22"/>
          <w:szCs w:val="22"/>
          <w:u w:val="single"/>
        </w:rPr>
      </w:pPr>
    </w:p>
    <w:p w:rsidR="00E15FE6" w:rsidRPr="00D41A8D" w:rsidRDefault="00E15FE6" w:rsidP="00E15FE6">
      <w:pPr>
        <w:tabs>
          <w:tab w:val="left" w:pos="0"/>
        </w:tabs>
        <w:spacing w:after="0" w:line="360" w:lineRule="auto"/>
        <w:rPr>
          <w:rFonts w:ascii="Garamond" w:hAnsi="Garamond"/>
          <w:sz w:val="22"/>
          <w:szCs w:val="22"/>
        </w:rPr>
      </w:pPr>
      <w:r w:rsidRPr="00D41A8D">
        <w:rPr>
          <w:rFonts w:ascii="Garamond" w:hAnsi="Garamond"/>
          <w:sz w:val="22"/>
          <w:szCs w:val="22"/>
        </w:rPr>
        <w:t>L’ente non ha uffici periferici.</w:t>
      </w:r>
    </w:p>
    <w:p w:rsidR="00C27B23" w:rsidRPr="00D41A8D" w:rsidRDefault="00C27B23">
      <w:pPr>
        <w:pStyle w:val="Paragrafoelenco"/>
        <w:spacing w:after="0" w:line="276" w:lineRule="auto"/>
        <w:ind w:left="720" w:firstLine="0"/>
        <w:rPr>
          <w:rFonts w:ascii="Garamond" w:hAnsi="Garamond"/>
          <w:sz w:val="22"/>
          <w:szCs w:val="22"/>
        </w:rPr>
      </w:pPr>
    </w:p>
    <w:p w:rsidR="00C27B23" w:rsidRPr="00D41A8D" w:rsidRDefault="0048249A">
      <w:pPr>
        <w:pStyle w:val="Paragrafoelenco"/>
        <w:spacing w:line="360" w:lineRule="auto"/>
        <w:ind w:left="0" w:firstLine="0"/>
        <w:rPr>
          <w:rFonts w:ascii="Garamond" w:hAnsi="Garamond"/>
          <w:b/>
          <w:i/>
          <w:sz w:val="22"/>
          <w:szCs w:val="22"/>
        </w:rPr>
      </w:pPr>
      <w:r w:rsidRPr="00D41A8D">
        <w:rPr>
          <w:rFonts w:ascii="Garamond" w:hAnsi="Garamond"/>
          <w:b/>
          <w:i/>
          <w:sz w:val="22"/>
          <w:szCs w:val="22"/>
        </w:rPr>
        <w:t xml:space="preserve">Procedure e modalità seguite per la rilevazione </w:t>
      </w:r>
    </w:p>
    <w:p w:rsidR="00E15FE6" w:rsidRPr="00D41A8D" w:rsidRDefault="00E15FE6" w:rsidP="00E15FE6">
      <w:pPr>
        <w:pStyle w:val="Paragrafoelenco"/>
        <w:spacing w:after="0" w:line="360" w:lineRule="auto"/>
        <w:ind w:left="0" w:firstLine="0"/>
        <w:rPr>
          <w:rFonts w:ascii="Garamond" w:hAnsi="Garamond"/>
          <w:sz w:val="22"/>
          <w:szCs w:val="22"/>
        </w:rPr>
      </w:pPr>
      <w:r w:rsidRPr="00D41A8D">
        <w:rPr>
          <w:rFonts w:ascii="Garamond" w:hAnsi="Garamond"/>
          <w:sz w:val="22"/>
          <w:szCs w:val="22"/>
        </w:rPr>
        <w:t xml:space="preserve">Il RPCT ha verificato, tramite supporti informatici, sul sito istituzionale dell’ente nella sezione “Amministrazione Trasparente”, la pubblicazione dei dati previsti dalla legge, la completezza delle informazioni, l’aggiornamento e l’apertura del formato. Sono state richieste informazioni ai responsabili della trasmissione dei dati oggetto di pubblicazione, al fine di potere verificare la regolarità del flusso informativo nei confronti del responsabile della pubblicazione. Vi sono stati colloqui con tutti i soggetti coinvolti, responsabili della trasmissione dei dati e responsabile della pubblicazione, al fine di verificare la correttezza delle informazioni pubblicate e la loro rispondenza al dettato normativo. </w:t>
      </w:r>
    </w:p>
    <w:p w:rsidR="00C27B23" w:rsidRPr="00D41A8D" w:rsidRDefault="00C27B23">
      <w:pPr>
        <w:spacing w:line="360" w:lineRule="auto"/>
        <w:rPr>
          <w:rFonts w:ascii="Garamond" w:hAnsi="Garamond"/>
          <w:sz w:val="22"/>
          <w:szCs w:val="22"/>
          <w:u w:val="single"/>
        </w:rPr>
      </w:pPr>
    </w:p>
    <w:p w:rsidR="00C27B23" w:rsidRPr="00D41A8D" w:rsidRDefault="0048249A">
      <w:pPr>
        <w:spacing w:line="360" w:lineRule="auto"/>
        <w:rPr>
          <w:rFonts w:ascii="Garamond" w:hAnsi="Garamond"/>
          <w:b/>
          <w:i/>
          <w:sz w:val="22"/>
          <w:szCs w:val="22"/>
        </w:rPr>
      </w:pPr>
      <w:r w:rsidRPr="00D41A8D">
        <w:rPr>
          <w:rFonts w:ascii="Garamond" w:hAnsi="Garamond"/>
          <w:b/>
          <w:i/>
          <w:sz w:val="22"/>
          <w:szCs w:val="22"/>
        </w:rPr>
        <w:t>Aspetti critici riscontrati nel corso della rilevazione</w:t>
      </w:r>
    </w:p>
    <w:p w:rsidR="00E15FE6" w:rsidRPr="00D41A8D" w:rsidRDefault="00E15FE6" w:rsidP="00E15FE6">
      <w:pPr>
        <w:spacing w:line="360" w:lineRule="auto"/>
        <w:rPr>
          <w:rFonts w:ascii="Garamond" w:hAnsi="Garamond"/>
          <w:b/>
          <w:sz w:val="22"/>
          <w:szCs w:val="22"/>
          <w:u w:val="single"/>
        </w:rPr>
      </w:pPr>
      <w:r w:rsidRPr="00D41A8D">
        <w:rPr>
          <w:rFonts w:ascii="Garamond" w:hAnsi="Garamond"/>
          <w:sz w:val="22"/>
          <w:szCs w:val="22"/>
        </w:rPr>
        <w:t xml:space="preserve">È stata rilevata l’incompletezza delle informazioni per qualche sezione mentre in </w:t>
      </w:r>
      <w:r w:rsidR="001A4BBE">
        <w:rPr>
          <w:rFonts w:ascii="Garamond" w:hAnsi="Garamond"/>
          <w:sz w:val="22"/>
          <w:szCs w:val="22"/>
        </w:rPr>
        <w:t xml:space="preserve">una sezione </w:t>
      </w:r>
      <w:r w:rsidRPr="00D41A8D">
        <w:rPr>
          <w:rFonts w:ascii="Garamond" w:hAnsi="Garamond"/>
          <w:sz w:val="22"/>
          <w:szCs w:val="22"/>
        </w:rPr>
        <w:t xml:space="preserve">si è riscontrato che i dati sono in corso di aggiornamento. Le sezioni carenti verranno monitorate in maniera puntuale. </w:t>
      </w:r>
    </w:p>
    <w:p w:rsidR="008A0378" w:rsidRPr="00D41A8D" w:rsidRDefault="008A0378">
      <w:pPr>
        <w:spacing w:line="360" w:lineRule="auto"/>
        <w:rPr>
          <w:rFonts w:ascii="Garamond" w:hAnsi="Garamond"/>
          <w:b/>
          <w:sz w:val="22"/>
          <w:szCs w:val="22"/>
          <w:u w:val="single"/>
        </w:rPr>
      </w:pPr>
    </w:p>
    <w:p w:rsidR="00C27B23" w:rsidRPr="00D41A8D" w:rsidRDefault="0048249A">
      <w:pPr>
        <w:spacing w:line="360" w:lineRule="auto"/>
        <w:rPr>
          <w:rFonts w:ascii="Garamond" w:hAnsi="Garamond"/>
          <w:b/>
          <w:i/>
          <w:sz w:val="22"/>
          <w:szCs w:val="22"/>
        </w:rPr>
      </w:pPr>
      <w:r w:rsidRPr="00D41A8D">
        <w:rPr>
          <w:rFonts w:ascii="Garamond" w:hAnsi="Garamond"/>
          <w:b/>
          <w:i/>
          <w:sz w:val="22"/>
          <w:szCs w:val="22"/>
        </w:rPr>
        <w:t>Eventuale documentazione da allegare</w:t>
      </w:r>
    </w:p>
    <w:p w:rsidR="00E15FE6" w:rsidRPr="00D41A8D" w:rsidRDefault="00E15FE6" w:rsidP="00E15FE6">
      <w:pPr>
        <w:pStyle w:val="Default"/>
        <w:rPr>
          <w:rFonts w:ascii="Garamond" w:hAnsi="Garamond"/>
          <w:sz w:val="22"/>
          <w:szCs w:val="22"/>
        </w:rPr>
      </w:pPr>
      <w:r w:rsidRPr="00D41A8D">
        <w:rPr>
          <w:rFonts w:ascii="Garamond" w:hAnsi="Garamond"/>
          <w:sz w:val="22"/>
          <w:szCs w:val="22"/>
        </w:rPr>
        <w:t xml:space="preserve">Non vi sono documenti da allegare, oltre quelli richiamati dalla delibera </w:t>
      </w:r>
      <w:proofErr w:type="spellStart"/>
      <w:r w:rsidRPr="00D41A8D">
        <w:rPr>
          <w:rFonts w:ascii="Garamond" w:hAnsi="Garamond"/>
          <w:sz w:val="22"/>
          <w:szCs w:val="22"/>
        </w:rPr>
        <w:t>Anac</w:t>
      </w:r>
      <w:proofErr w:type="spellEnd"/>
      <w:r w:rsidRPr="00D41A8D">
        <w:rPr>
          <w:rFonts w:ascii="Garamond" w:hAnsi="Garamond"/>
          <w:sz w:val="22"/>
          <w:szCs w:val="22"/>
        </w:rPr>
        <w:t xml:space="preserve"> n. 294/2021.</w:t>
      </w:r>
    </w:p>
    <w:p w:rsidR="00E15FE6" w:rsidRPr="00D41A8D" w:rsidRDefault="00E15FE6">
      <w:pPr>
        <w:spacing w:line="360" w:lineRule="auto"/>
        <w:rPr>
          <w:rFonts w:ascii="Garamond" w:hAnsi="Garamond"/>
          <w:b/>
          <w:i/>
          <w:sz w:val="22"/>
          <w:szCs w:val="22"/>
        </w:rPr>
      </w:pPr>
    </w:p>
    <w:p w:rsidR="00E15FE6" w:rsidRPr="00D41A8D" w:rsidRDefault="00E15FE6" w:rsidP="00E15FE6">
      <w:pPr>
        <w:spacing w:before="120" w:after="0" w:line="320" w:lineRule="exact"/>
        <w:jc w:val="left"/>
        <w:rPr>
          <w:rFonts w:ascii="Garamond" w:hAnsi="Garamond"/>
          <w:bCs/>
          <w:sz w:val="22"/>
          <w:szCs w:val="22"/>
        </w:rPr>
      </w:pPr>
      <w:r w:rsidRPr="00D41A8D">
        <w:rPr>
          <w:rFonts w:ascii="Garamond" w:hAnsi="Garamond"/>
          <w:bCs/>
          <w:sz w:val="22"/>
          <w:szCs w:val="22"/>
        </w:rPr>
        <w:t>30 giugno 2021</w:t>
      </w:r>
    </w:p>
    <w:p w:rsidR="00E15FE6" w:rsidRPr="00D41A8D" w:rsidRDefault="00E15FE6" w:rsidP="00E15FE6">
      <w:pPr>
        <w:spacing w:before="120" w:after="0" w:line="320" w:lineRule="exact"/>
        <w:jc w:val="left"/>
        <w:rPr>
          <w:rFonts w:ascii="Garamond" w:hAnsi="Garamond"/>
          <w:bCs/>
          <w:sz w:val="22"/>
          <w:szCs w:val="22"/>
        </w:rPr>
      </w:pPr>
      <w:r w:rsidRPr="00D41A8D">
        <w:rPr>
          <w:rFonts w:ascii="Garamond" w:hAnsi="Garamond"/>
          <w:bCs/>
          <w:sz w:val="22"/>
          <w:szCs w:val="22"/>
        </w:rPr>
        <w:t>Il RPCT</w:t>
      </w:r>
    </w:p>
    <w:p w:rsidR="00E15FE6" w:rsidRPr="00D41A8D" w:rsidRDefault="00E15FE6" w:rsidP="00E15FE6">
      <w:pPr>
        <w:spacing w:before="120" w:after="0" w:line="320" w:lineRule="exact"/>
        <w:jc w:val="left"/>
        <w:rPr>
          <w:rFonts w:ascii="Garamond" w:hAnsi="Garamond"/>
          <w:sz w:val="22"/>
          <w:szCs w:val="22"/>
        </w:rPr>
      </w:pPr>
      <w:r w:rsidRPr="00D41A8D">
        <w:rPr>
          <w:rFonts w:ascii="Garamond" w:hAnsi="Garamond"/>
          <w:bCs/>
          <w:sz w:val="22"/>
          <w:szCs w:val="22"/>
        </w:rPr>
        <w:t xml:space="preserve">(Carmela </w:t>
      </w:r>
      <w:proofErr w:type="spellStart"/>
      <w:r w:rsidRPr="00D41A8D">
        <w:rPr>
          <w:rFonts w:ascii="Garamond" w:hAnsi="Garamond"/>
          <w:bCs/>
          <w:sz w:val="22"/>
          <w:szCs w:val="22"/>
        </w:rPr>
        <w:t>Marcinnò</w:t>
      </w:r>
      <w:proofErr w:type="spellEnd"/>
      <w:r w:rsidRPr="00D41A8D">
        <w:rPr>
          <w:rFonts w:ascii="Garamond" w:hAnsi="Garamond"/>
          <w:bCs/>
          <w:sz w:val="22"/>
          <w:szCs w:val="22"/>
        </w:rPr>
        <w:t>) firmato sull’originale</w:t>
      </w:r>
    </w:p>
    <w:p w:rsidR="00E15FE6" w:rsidRPr="00D41A8D" w:rsidRDefault="00E15FE6">
      <w:pPr>
        <w:spacing w:line="360" w:lineRule="auto"/>
        <w:rPr>
          <w:rFonts w:ascii="Garamond" w:hAnsi="Garamond"/>
          <w:b/>
          <w:i/>
          <w:sz w:val="22"/>
          <w:szCs w:val="22"/>
        </w:rPr>
      </w:pPr>
    </w:p>
    <w:sectPr w:rsidR="00E15FE6" w:rsidRPr="00D41A8D" w:rsidSect="003C34B6">
      <w:headerReference w:type="default" r:id="rId7"/>
      <w:pgSz w:w="11906" w:h="16838"/>
      <w:pgMar w:top="1417" w:right="1134" w:bottom="708" w:left="1134" w:header="708"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099" w:rsidRDefault="009C2099">
      <w:pPr>
        <w:spacing w:after="0" w:line="240" w:lineRule="auto"/>
      </w:pPr>
      <w:r>
        <w:separator/>
      </w:r>
    </w:p>
  </w:endnote>
  <w:endnote w:type="continuationSeparator" w:id="0">
    <w:p w:rsidR="009C2099" w:rsidRDefault="009C2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Courier New"/>
    <w:panose1 w:val="00000000000000000000"/>
    <w:charset w:val="00"/>
    <w:family w:val="modern"/>
    <w:notTrueType/>
    <w:pitch w:val="variable"/>
    <w:sig w:usb0="00000001" w:usb1="00000001"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099" w:rsidRDefault="009C2099">
      <w:pPr>
        <w:spacing w:after="0" w:line="240" w:lineRule="auto"/>
      </w:pPr>
      <w:r>
        <w:separator/>
      </w:r>
    </w:p>
  </w:footnote>
  <w:footnote w:type="continuationSeparator" w:id="0">
    <w:p w:rsidR="009C2099" w:rsidRDefault="009C20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6C" w:rsidRDefault="0085206C" w:rsidP="006E496C">
    <w:pPr>
      <w:pStyle w:val="Intestazione"/>
      <w:jc w:val="right"/>
      <w:rPr>
        <w:rFonts w:ascii="Garamond" w:hAnsi="Garamond"/>
        <w:b/>
      </w:rPr>
    </w:pPr>
    <w:r>
      <w:rPr>
        <w:noProof/>
        <w:lang w:eastAsia="it-IT"/>
      </w:rPr>
      <w:drawing>
        <wp:anchor distT="0" distB="0" distL="114300" distR="114300" simplePos="0" relativeHeight="251657728" behindDoc="0" locked="0" layoutInCell="1" allowOverlap="1">
          <wp:simplePos x="0" y="0"/>
          <wp:positionH relativeFrom="margin">
            <wp:posOffset>-271780</wp:posOffset>
          </wp:positionH>
          <wp:positionV relativeFrom="topMargin">
            <wp:posOffset>453390</wp:posOffset>
          </wp:positionV>
          <wp:extent cx="2879725" cy="341630"/>
          <wp:effectExtent l="0" t="0" r="0" b="127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79725" cy="341630"/>
                  </a:xfrm>
                  <a:prstGeom prst="rect">
                    <a:avLst/>
                  </a:prstGeom>
                  <a:noFill/>
                  <a:ln>
                    <a:noFill/>
                  </a:ln>
                </pic:spPr>
              </pic:pic>
            </a:graphicData>
          </a:graphic>
        </wp:anchor>
      </w:drawing>
    </w:r>
  </w:p>
  <w:p w:rsidR="0085206C" w:rsidRDefault="0085206C" w:rsidP="006E496C">
    <w:pPr>
      <w:pStyle w:val="Intestazione"/>
      <w:jc w:val="right"/>
      <w:rPr>
        <w:rFonts w:ascii="Garamond" w:hAnsi="Garamond"/>
        <w:b/>
      </w:rPr>
    </w:pPr>
  </w:p>
  <w:p w:rsidR="0085206C" w:rsidRDefault="0085206C" w:rsidP="0085206C">
    <w:pPr>
      <w:pStyle w:val="Intestazione"/>
      <w:tabs>
        <w:tab w:val="left" w:pos="3878"/>
      </w:tabs>
      <w:rPr>
        <w:rFonts w:ascii="Garamond" w:hAnsi="Garamond"/>
        <w:b/>
      </w:rPr>
    </w:pPr>
    <w:r>
      <w:rPr>
        <w:rFonts w:ascii="Garamond" w:hAnsi="Garamond"/>
        <w:b/>
      </w:rPr>
      <w:tab/>
    </w:r>
    <w:r>
      <w:rPr>
        <w:rFonts w:ascii="Garamond" w:hAnsi="Garamond"/>
        <w:b/>
      </w:rPr>
      <w:tab/>
    </w:r>
  </w:p>
  <w:p w:rsidR="00C27B23" w:rsidRPr="000F2C0E" w:rsidRDefault="0048249A" w:rsidP="006E496C">
    <w:pPr>
      <w:pStyle w:val="Intestazione"/>
      <w:jc w:val="right"/>
      <w:rPr>
        <w:rFonts w:ascii="Titillium" w:hAnsi="Titillium" w:cs="Times New Roman"/>
        <w:b/>
        <w:sz w:val="20"/>
        <w:szCs w:val="20"/>
      </w:rPr>
    </w:pPr>
    <w:r w:rsidRPr="000F2C0E">
      <w:rPr>
        <w:rFonts w:ascii="Titillium" w:hAnsi="Titillium"/>
        <w:b/>
        <w:sz w:val="20"/>
        <w:szCs w:val="20"/>
      </w:rPr>
      <w:t xml:space="preserve">Allegato 3 alla </w:t>
    </w:r>
    <w:r w:rsidRPr="000F2C0E">
      <w:rPr>
        <w:rFonts w:ascii="Titillium" w:hAnsi="Titillium" w:cs="Times New Roman"/>
        <w:b/>
        <w:sz w:val="20"/>
        <w:szCs w:val="20"/>
      </w:rPr>
      <w:t>delibera</w:t>
    </w:r>
    <w:r w:rsidR="004833D5" w:rsidRPr="000F2C0E">
      <w:rPr>
        <w:rFonts w:ascii="Titillium" w:hAnsi="Titillium" w:cs="Times New Roman"/>
        <w:b/>
        <w:sz w:val="20"/>
        <w:szCs w:val="20"/>
      </w:rPr>
      <w:t xml:space="preserve"> ANAC</w:t>
    </w:r>
    <w:r w:rsidRPr="000F2C0E">
      <w:rPr>
        <w:rFonts w:ascii="Titillium" w:hAnsi="Titillium" w:cs="Times New Roman"/>
        <w:b/>
        <w:sz w:val="20"/>
        <w:szCs w:val="20"/>
      </w:rPr>
      <w:t xml:space="preserve"> n. </w:t>
    </w:r>
    <w:r w:rsidR="0041405A" w:rsidRPr="000F2C0E">
      <w:rPr>
        <w:rFonts w:ascii="Titillium" w:hAnsi="Titillium" w:cs="Times New Roman"/>
        <w:b/>
        <w:sz w:val="20"/>
        <w:szCs w:val="20"/>
      </w:rPr>
      <w:t>294</w:t>
    </w:r>
    <w:r w:rsidRPr="000F2C0E">
      <w:rPr>
        <w:rFonts w:ascii="Titillium" w:hAnsi="Titillium" w:cs="Times New Roman"/>
        <w:b/>
        <w:sz w:val="20"/>
        <w:szCs w:val="20"/>
      </w:rPr>
      <w:t>/</w:t>
    </w:r>
    <w:r w:rsidR="009C05D1" w:rsidRPr="000F2C0E">
      <w:rPr>
        <w:rFonts w:ascii="Titillium" w:hAnsi="Titillium" w:cs="Times New Roman"/>
        <w:b/>
        <w:sz w:val="20"/>
        <w:szCs w:val="20"/>
      </w:rPr>
      <w:t>202</w:t>
    </w:r>
    <w:r w:rsidR="00040F20" w:rsidRPr="000F2C0E">
      <w:rPr>
        <w:rFonts w:ascii="Titillium" w:hAnsi="Titillium" w:cs="Times New Roman"/>
        <w:b/>
        <w:sz w:val="20"/>
        <w:szCs w:val="20"/>
      </w:rPr>
      <w:t>1</w:t>
    </w:r>
  </w:p>
  <w:p w:rsidR="0085206C" w:rsidRDefault="0085206C" w:rsidP="006E496C">
    <w:pPr>
      <w:pStyle w:val="Intestazione"/>
      <w:jc w:val="right"/>
      <w:rPr>
        <w:rFonts w:ascii="Garamond" w:hAnsi="Garamond" w:cs="Times New Roman"/>
        <w:b/>
      </w:rPr>
    </w:pPr>
  </w:p>
  <w:p w:rsidR="0085206C" w:rsidRPr="006E496C" w:rsidRDefault="0085206C" w:rsidP="006E496C">
    <w:pPr>
      <w:pStyle w:val="Intestazione"/>
      <w:jc w:val="right"/>
      <w:rPr>
        <w:rFonts w:ascii="Garamond" w:hAnsi="Garamond"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B274FF9"/>
    <w:multiLevelType w:val="hybridMultilevel"/>
    <w:tmpl w:val="4CD022FC"/>
    <w:lvl w:ilvl="0" w:tplc="77CA1D2A">
      <w:start w:val="3"/>
      <w:numFmt w:val="bullet"/>
      <w:lvlText w:val="-"/>
      <w:lvlJc w:val="left"/>
      <w:pPr>
        <w:ind w:left="720" w:hanging="360"/>
      </w:pPr>
      <w:rPr>
        <w:rFonts w:ascii="Garamond" w:eastAsia="Times New Roman" w:hAnsi="Garamond"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C27B23"/>
    <w:rsid w:val="00040F20"/>
    <w:rsid w:val="000F2C0E"/>
    <w:rsid w:val="0016468A"/>
    <w:rsid w:val="001A4BBE"/>
    <w:rsid w:val="0024134D"/>
    <w:rsid w:val="002C572E"/>
    <w:rsid w:val="003C34B6"/>
    <w:rsid w:val="003E1CF5"/>
    <w:rsid w:val="0041405A"/>
    <w:rsid w:val="00416AD0"/>
    <w:rsid w:val="0048249A"/>
    <w:rsid w:val="004833D5"/>
    <w:rsid w:val="004D6C10"/>
    <w:rsid w:val="004F18CD"/>
    <w:rsid w:val="0060106A"/>
    <w:rsid w:val="006E496C"/>
    <w:rsid w:val="007052EA"/>
    <w:rsid w:val="00713BFD"/>
    <w:rsid w:val="00785F10"/>
    <w:rsid w:val="007A107C"/>
    <w:rsid w:val="00837860"/>
    <w:rsid w:val="0085206C"/>
    <w:rsid w:val="00861FE1"/>
    <w:rsid w:val="008A0378"/>
    <w:rsid w:val="00924881"/>
    <w:rsid w:val="00955140"/>
    <w:rsid w:val="009A5646"/>
    <w:rsid w:val="009C05D1"/>
    <w:rsid w:val="009C2099"/>
    <w:rsid w:val="009C6FAC"/>
    <w:rsid w:val="00A52DF7"/>
    <w:rsid w:val="00AF790D"/>
    <w:rsid w:val="00B316C0"/>
    <w:rsid w:val="00C27B23"/>
    <w:rsid w:val="00C32BE7"/>
    <w:rsid w:val="00D27496"/>
    <w:rsid w:val="00D32D02"/>
    <w:rsid w:val="00D41A8D"/>
    <w:rsid w:val="00E15FE6"/>
    <w:rsid w:val="00F87986"/>
    <w:rsid w:val="00FC79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C34B6"/>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sid w:val="003C34B6"/>
    <w:rPr>
      <w:position w:val="22"/>
      <w:sz w:val="14"/>
    </w:rPr>
  </w:style>
  <w:style w:type="character" w:customStyle="1" w:styleId="TestonotaapidipaginaCarattere">
    <w:name w:val="Testo nota a piè di pagina Carattere"/>
    <w:basedOn w:val="Carpredefinitoparagrafo"/>
    <w:rsid w:val="003C34B6"/>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sid w:val="003C34B6"/>
    <w:rPr>
      <w:rFonts w:ascii="Times New Roman" w:eastAsia="Times New Roman" w:hAnsi="Times New Roman" w:cs="Cambria"/>
      <w:sz w:val="24"/>
      <w:szCs w:val="24"/>
      <w:lang w:eastAsia="ar-SA"/>
    </w:rPr>
  </w:style>
  <w:style w:type="character" w:customStyle="1" w:styleId="TitoloCarattere">
    <w:name w:val="Titolo Carattere"/>
    <w:basedOn w:val="Carpredefinitoparagrafo"/>
    <w:rsid w:val="003C34B6"/>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sid w:val="003C34B6"/>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sid w:val="003C34B6"/>
    <w:rPr>
      <w:rFonts w:ascii="Times New Roman" w:eastAsia="Times New Roman" w:hAnsi="Times New Roman" w:cs="Cambria"/>
      <w:sz w:val="24"/>
      <w:szCs w:val="24"/>
      <w:lang w:eastAsia="ar-SA"/>
    </w:rPr>
  </w:style>
  <w:style w:type="character" w:styleId="Rimandocommento">
    <w:name w:val="annotation reference"/>
    <w:basedOn w:val="Carpredefinitoparagrafo"/>
    <w:rsid w:val="003C34B6"/>
    <w:rPr>
      <w:sz w:val="16"/>
      <w:szCs w:val="16"/>
    </w:rPr>
  </w:style>
  <w:style w:type="character" w:customStyle="1" w:styleId="TestocommentoCarattere">
    <w:name w:val="Testo commento Carattere"/>
    <w:basedOn w:val="Carpredefinitoparagrafo"/>
    <w:rsid w:val="003C34B6"/>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sid w:val="003C34B6"/>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sid w:val="003C34B6"/>
    <w:rPr>
      <w:rFonts w:ascii="Tahoma" w:eastAsia="Times New Roman" w:hAnsi="Tahoma" w:cs="Tahoma"/>
      <w:sz w:val="16"/>
      <w:szCs w:val="16"/>
      <w:lang w:eastAsia="ar-SA"/>
    </w:rPr>
  </w:style>
  <w:style w:type="character" w:customStyle="1" w:styleId="WWCharLFO13LVL1">
    <w:name w:val="WW_CharLFO13LVL1"/>
    <w:rsid w:val="003C34B6"/>
    <w:rPr>
      <w:rFonts w:ascii="Times New Roman" w:eastAsia="Times New Roman" w:hAnsi="Times New Roman" w:cs="Times New Roman"/>
    </w:rPr>
  </w:style>
  <w:style w:type="character" w:customStyle="1" w:styleId="WWCharLFO13LVL2">
    <w:name w:val="WW_CharLFO13LVL2"/>
    <w:rsid w:val="003C34B6"/>
    <w:rPr>
      <w:rFonts w:ascii="Courier New" w:hAnsi="Courier New" w:cs="Courier New"/>
    </w:rPr>
  </w:style>
  <w:style w:type="character" w:customStyle="1" w:styleId="WWCharLFO13LVL3">
    <w:name w:val="WW_CharLFO13LVL3"/>
    <w:rsid w:val="003C34B6"/>
    <w:rPr>
      <w:rFonts w:ascii="Wingdings" w:hAnsi="Wingdings"/>
    </w:rPr>
  </w:style>
  <w:style w:type="character" w:customStyle="1" w:styleId="WWCharLFO13LVL4">
    <w:name w:val="WW_CharLFO13LVL4"/>
    <w:rsid w:val="003C34B6"/>
    <w:rPr>
      <w:rFonts w:ascii="Symbol" w:hAnsi="Symbol"/>
    </w:rPr>
  </w:style>
  <w:style w:type="character" w:customStyle="1" w:styleId="WWCharLFO13LVL5">
    <w:name w:val="WW_CharLFO13LVL5"/>
    <w:rsid w:val="003C34B6"/>
    <w:rPr>
      <w:rFonts w:ascii="Courier New" w:hAnsi="Courier New" w:cs="Courier New"/>
    </w:rPr>
  </w:style>
  <w:style w:type="character" w:customStyle="1" w:styleId="WWCharLFO13LVL6">
    <w:name w:val="WW_CharLFO13LVL6"/>
    <w:rsid w:val="003C34B6"/>
    <w:rPr>
      <w:rFonts w:ascii="Wingdings" w:hAnsi="Wingdings"/>
    </w:rPr>
  </w:style>
  <w:style w:type="character" w:customStyle="1" w:styleId="WWCharLFO13LVL7">
    <w:name w:val="WW_CharLFO13LVL7"/>
    <w:rsid w:val="003C34B6"/>
    <w:rPr>
      <w:rFonts w:ascii="Symbol" w:hAnsi="Symbol"/>
    </w:rPr>
  </w:style>
  <w:style w:type="character" w:customStyle="1" w:styleId="WWCharLFO13LVL8">
    <w:name w:val="WW_CharLFO13LVL8"/>
    <w:rsid w:val="003C34B6"/>
    <w:rPr>
      <w:rFonts w:ascii="Courier New" w:hAnsi="Courier New" w:cs="Courier New"/>
    </w:rPr>
  </w:style>
  <w:style w:type="character" w:customStyle="1" w:styleId="WWCharLFO13LVL9">
    <w:name w:val="WW_CharLFO13LVL9"/>
    <w:rsid w:val="003C34B6"/>
    <w:rPr>
      <w:rFonts w:ascii="Wingdings" w:hAnsi="Wingdings"/>
    </w:rPr>
  </w:style>
  <w:style w:type="character" w:customStyle="1" w:styleId="WWCharLFO15LVL1">
    <w:name w:val="WW_CharLFO15LVL1"/>
    <w:rsid w:val="003C34B6"/>
    <w:rPr>
      <w:rFonts w:ascii="Times New Roman" w:eastAsia="Calibri" w:hAnsi="Times New Roman" w:cs="Times New Roman"/>
      <w:sz w:val="20"/>
    </w:rPr>
  </w:style>
  <w:style w:type="character" w:customStyle="1" w:styleId="WWCharLFO15LVL2">
    <w:name w:val="WW_CharLFO15LVL2"/>
    <w:rsid w:val="003C34B6"/>
    <w:rPr>
      <w:rFonts w:ascii="Courier New" w:hAnsi="Courier New" w:cs="Courier New"/>
    </w:rPr>
  </w:style>
  <w:style w:type="character" w:customStyle="1" w:styleId="WWCharLFO15LVL3">
    <w:name w:val="WW_CharLFO15LVL3"/>
    <w:rsid w:val="003C34B6"/>
    <w:rPr>
      <w:rFonts w:ascii="Wingdings" w:hAnsi="Wingdings"/>
    </w:rPr>
  </w:style>
  <w:style w:type="character" w:customStyle="1" w:styleId="WWCharLFO15LVL4">
    <w:name w:val="WW_CharLFO15LVL4"/>
    <w:rsid w:val="003C34B6"/>
    <w:rPr>
      <w:rFonts w:ascii="Symbol" w:hAnsi="Symbol"/>
    </w:rPr>
  </w:style>
  <w:style w:type="character" w:customStyle="1" w:styleId="WWCharLFO15LVL5">
    <w:name w:val="WW_CharLFO15LVL5"/>
    <w:rsid w:val="003C34B6"/>
    <w:rPr>
      <w:rFonts w:ascii="Courier New" w:hAnsi="Courier New" w:cs="Courier New"/>
    </w:rPr>
  </w:style>
  <w:style w:type="character" w:customStyle="1" w:styleId="WWCharLFO15LVL6">
    <w:name w:val="WW_CharLFO15LVL6"/>
    <w:rsid w:val="003C34B6"/>
    <w:rPr>
      <w:rFonts w:ascii="Wingdings" w:hAnsi="Wingdings"/>
    </w:rPr>
  </w:style>
  <w:style w:type="character" w:customStyle="1" w:styleId="WWCharLFO15LVL7">
    <w:name w:val="WW_CharLFO15LVL7"/>
    <w:rsid w:val="003C34B6"/>
    <w:rPr>
      <w:rFonts w:ascii="Symbol" w:hAnsi="Symbol"/>
    </w:rPr>
  </w:style>
  <w:style w:type="character" w:customStyle="1" w:styleId="WWCharLFO15LVL8">
    <w:name w:val="WW_CharLFO15LVL8"/>
    <w:rsid w:val="003C34B6"/>
    <w:rPr>
      <w:rFonts w:ascii="Courier New" w:hAnsi="Courier New" w:cs="Courier New"/>
    </w:rPr>
  </w:style>
  <w:style w:type="character" w:customStyle="1" w:styleId="WWCharLFO15LVL9">
    <w:name w:val="WW_CharLFO15LVL9"/>
    <w:rsid w:val="003C34B6"/>
    <w:rPr>
      <w:rFonts w:ascii="Wingdings" w:hAnsi="Wingdings"/>
    </w:rPr>
  </w:style>
  <w:style w:type="character" w:customStyle="1" w:styleId="Caratteredellanota">
    <w:name w:val="Carattere della nota"/>
    <w:rsid w:val="003C34B6"/>
  </w:style>
  <w:style w:type="paragraph" w:styleId="Testonotaapidipagina">
    <w:name w:val="footnote text"/>
    <w:basedOn w:val="Normale"/>
    <w:rsid w:val="003C34B6"/>
  </w:style>
  <w:style w:type="paragraph" w:styleId="Paragrafoelenco">
    <w:name w:val="List Paragraph"/>
    <w:basedOn w:val="Normale"/>
    <w:rsid w:val="003C34B6"/>
    <w:pPr>
      <w:ind w:left="357" w:hanging="357"/>
    </w:pPr>
  </w:style>
  <w:style w:type="paragraph" w:styleId="Titolo">
    <w:name w:val="Title"/>
    <w:basedOn w:val="Normale"/>
    <w:next w:val="Normale"/>
    <w:autoRedefine/>
    <w:rsid w:val="003C34B6"/>
    <w:pPr>
      <w:numPr>
        <w:numId w:val="1"/>
      </w:numPr>
      <w:spacing w:before="240" w:after="240"/>
      <w:jc w:val="center"/>
      <w:outlineLvl w:val="0"/>
    </w:pPr>
    <w:rPr>
      <w:rFonts w:cs="Times New Roman"/>
      <w:b/>
      <w:bCs/>
      <w:i/>
      <w:sz w:val="36"/>
      <w:szCs w:val="32"/>
    </w:rPr>
  </w:style>
  <w:style w:type="paragraph" w:customStyle="1" w:styleId="Corpodeltesto1">
    <w:name w:val="Corpo del testo1"/>
    <w:basedOn w:val="Normale"/>
    <w:rsid w:val="003C34B6"/>
  </w:style>
  <w:style w:type="paragraph" w:styleId="Intestazione">
    <w:name w:val="header"/>
    <w:basedOn w:val="Normale"/>
    <w:rsid w:val="003C34B6"/>
    <w:pPr>
      <w:tabs>
        <w:tab w:val="center" w:pos="4819"/>
        <w:tab w:val="right" w:pos="9638"/>
      </w:tabs>
      <w:spacing w:after="0"/>
    </w:pPr>
  </w:style>
  <w:style w:type="paragraph" w:styleId="Pidipagina">
    <w:name w:val="footer"/>
    <w:basedOn w:val="Normale"/>
    <w:rsid w:val="003C34B6"/>
    <w:pPr>
      <w:tabs>
        <w:tab w:val="center" w:pos="4819"/>
        <w:tab w:val="right" w:pos="9638"/>
      </w:tabs>
      <w:spacing w:after="0"/>
    </w:pPr>
  </w:style>
  <w:style w:type="paragraph" w:customStyle="1" w:styleId="Default">
    <w:name w:val="Default"/>
    <w:rsid w:val="003C34B6"/>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sid w:val="003C34B6"/>
    <w:rPr>
      <w:sz w:val="20"/>
      <w:szCs w:val="20"/>
    </w:rPr>
  </w:style>
  <w:style w:type="paragraph" w:styleId="Soggettocommento">
    <w:name w:val="annotation subject"/>
    <w:basedOn w:val="Testocommento"/>
    <w:next w:val="Testocommento"/>
    <w:rsid w:val="003C34B6"/>
    <w:rPr>
      <w:b/>
      <w:bCs/>
    </w:rPr>
  </w:style>
  <w:style w:type="paragraph" w:styleId="Testofumetto">
    <w:name w:val="Balloon Text"/>
    <w:basedOn w:val="Normale"/>
    <w:rsid w:val="003C34B6"/>
    <w:pPr>
      <w:spacing w:after="0"/>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i.siciliani</dc:creator>
  <cp:lastModifiedBy>AsusK556U</cp:lastModifiedBy>
  <cp:revision>5</cp:revision>
  <cp:lastPrinted>2018-02-28T15:30:00Z</cp:lastPrinted>
  <dcterms:created xsi:type="dcterms:W3CDTF">2021-06-29T16:32:00Z</dcterms:created>
  <dcterms:modified xsi:type="dcterms:W3CDTF">2021-06-30T08:50:00Z</dcterms:modified>
</cp:coreProperties>
</file>